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160" w:type="dxa"/>
        <w:tblInd w:w="-709" w:type="dxa"/>
        <w:tblLook w:val="04A0" w:firstRow="1" w:lastRow="0" w:firstColumn="1" w:lastColumn="0" w:noHBand="0" w:noVBand="1"/>
      </w:tblPr>
      <w:tblGrid>
        <w:gridCol w:w="7860"/>
        <w:gridCol w:w="720"/>
        <w:gridCol w:w="460"/>
        <w:gridCol w:w="550"/>
        <w:gridCol w:w="1723"/>
        <w:gridCol w:w="696"/>
        <w:gridCol w:w="1356"/>
        <w:gridCol w:w="1356"/>
        <w:gridCol w:w="1439"/>
      </w:tblGrid>
      <w:tr w:rsidR="008049EE" w:rsidRPr="008049EE" w:rsidTr="00394438">
        <w:trPr>
          <w:trHeight w:val="394"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6FA" w:rsidRDefault="004956FA" w:rsidP="004956F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4956FA" w:rsidRDefault="004956FA" w:rsidP="004956F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:rsidR="004956FA" w:rsidRDefault="004956FA" w:rsidP="00394438">
            <w:pPr>
              <w:keepNext/>
              <w:keepLines/>
              <w:spacing w:after="0" w:line="240" w:lineRule="auto"/>
              <w:ind w:hanging="24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4956FA" w:rsidRDefault="004956FA" w:rsidP="004956F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2026 год и на плановый период 2027  и 2028 годов»</w:t>
            </w:r>
          </w:p>
          <w:p w:rsidR="004956FA" w:rsidRDefault="004956FA" w:rsidP="0049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  <w:p w:rsidR="004956FA" w:rsidRDefault="004956FA" w:rsidP="0049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15593" w:type="dxa"/>
              <w:tblLook w:val="04A0" w:firstRow="1" w:lastRow="0" w:firstColumn="1" w:lastColumn="0" w:noHBand="0" w:noVBand="1"/>
            </w:tblPr>
            <w:tblGrid>
              <w:gridCol w:w="15593"/>
            </w:tblGrid>
            <w:tr w:rsidR="004956FA" w:rsidRPr="009F53F5" w:rsidTr="000A62FE">
              <w:trPr>
                <w:trHeight w:val="790"/>
              </w:trPr>
              <w:tc>
                <w:tcPr>
                  <w:tcW w:w="15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56FA" w:rsidRDefault="004956FA" w:rsidP="004956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Ведомственная структура расходов бюджета Мясниковского района на 2026 год и на плановый период 2027 и 2028 годов</w:t>
                  </w:r>
                </w:p>
                <w:p w:rsidR="004956FA" w:rsidRDefault="004956FA" w:rsidP="004956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4956FA" w:rsidRPr="007B77DF" w:rsidRDefault="004956FA" w:rsidP="00495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B77D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</w:tbl>
          <w:p w:rsidR="001A55F0" w:rsidRPr="008049EE" w:rsidRDefault="001A55F0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049EE" w:rsidRPr="008049EE" w:rsidTr="00394438">
        <w:trPr>
          <w:trHeight w:val="450"/>
        </w:trPr>
        <w:tc>
          <w:tcPr>
            <w:tcW w:w="7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4956FA">
            <w:pPr>
              <w:spacing w:after="0" w:line="240" w:lineRule="auto"/>
              <w:ind w:right="5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8049EE" w:rsidRPr="008049EE" w:rsidTr="00394438">
        <w:trPr>
          <w:trHeight w:val="450"/>
        </w:trPr>
        <w:tc>
          <w:tcPr>
            <w:tcW w:w="7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49EE" w:rsidRPr="008049EE" w:rsidTr="00394438">
        <w:trPr>
          <w:trHeight w:val="450"/>
        </w:trPr>
        <w:tc>
          <w:tcPr>
            <w:tcW w:w="7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818 733,2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1 222 751,7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986 956,0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173 661,0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155 072,2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152 347,4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111 468,2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106 125,2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109 776,2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96 437,5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96 437,5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6 973,3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7 119,8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48 938,3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42 561,7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8 451,1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Мясниковского района (Иные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7 837,7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14 880,4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192 829,9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196 898,9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7 015,4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7 056,9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187 393,8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162 267,0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166 964,2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65 881,5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65 881,5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электропринимающих устройств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электропринимающих устройств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электропринимающих устройств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(перенос и переустройство инженерных коммуникаций)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15.4.01.25902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(перенос и переустройство инженерных коммуникаций)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15.4.01.25902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формирование экономических и организационных механизмов привлечения инвестиций, в том числе разработка и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290 990,8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785 005,0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547 267,5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273 537,7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769 526,0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531 506,3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328 259,6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450 152,9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328 259,6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450 152,9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69 776,6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69 776,6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Создание, обустройство и содержание мест (площадок) накопления твердых коммунальных отходов, в том числе закупка контейнеров для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15 479,0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15 761,2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34 249,9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34 255,9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32 249,9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32 255,9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25 134,3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30 710,6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30 702,2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27 354,1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27 345,7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9 312,3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9 312,3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31 579,0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31 579,0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114 603,2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124 069,0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123 072,0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62 878,1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83 763,6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84 938,5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18 549,8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19 233,5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39 427,0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65 213,8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65 705,0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30 680,0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30 680,0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34 508,8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34 508,8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179 841,4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206 384,0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223 645,3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59 478,9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62 970,5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130 405,8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146 905,1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160 674,8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112 515,8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131 044,7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144 246,9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2 315 672,0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1 681 844,3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1 685 038,9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2 239 864,1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1 603 489,1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1 603 846,2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513 722,2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517 558,1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308 228,4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308 703,7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308 228,4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308 703,7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309 199,5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1 038 757,6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1 006 463,5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1 000 612,3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11 439,6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11 439,6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726 631,8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728 338,7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730 118,5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726 631,8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728 338,7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730 118,5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31 513,9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32 075,3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32 658,9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12 394,1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12 394,1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17 688,9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17 688,9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51 207,3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52 995,3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3 573,4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31 654,8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24 444,1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25 061,9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24 444,1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25 061,9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381 370,2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377 309,2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389 684,5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5 555,6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375 997,8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371 091,3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383 153,6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27 997,6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04.2.Я4.51630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04.2.Я4.51630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24 150,9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24 150,9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222 060,2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230 105,2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234 365,2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30 135,6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30 125,8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29 915,6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29 905,8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124 034,3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128 748,2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4 144,3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15 159,0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15 752,4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29 057,8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105 137,9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91 822,8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95 383,2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8 808,5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программы по повышению рождаемости в субъектах Российской Федерации, в которых суммарный коэффициент рождаемости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48 343,2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50 236,7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5 127,7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17 768,2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18 492,2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17 763,2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</w:t>
            </w: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18 661,9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18 699,2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17 615,5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17 615,5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0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</w:tr>
      <w:tr w:rsidR="008049EE" w:rsidRPr="008049EE" w:rsidTr="00394438">
        <w:trPr>
          <w:trHeight w:val="20"/>
        </w:trPr>
        <w:tc>
          <w:tcPr>
            <w:tcW w:w="7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3 810 220,0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3 612 358,2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9EE" w:rsidRPr="008049EE" w:rsidRDefault="008049EE" w:rsidP="00804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3 408 396,7</w:t>
            </w:r>
          </w:p>
        </w:tc>
      </w:tr>
    </w:tbl>
    <w:p w:rsidR="0075446B" w:rsidRDefault="0075446B"/>
    <w:sectPr w:rsidR="0075446B" w:rsidSect="008049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EE"/>
    <w:rsid w:val="001A55F0"/>
    <w:rsid w:val="00394438"/>
    <w:rsid w:val="004956FA"/>
    <w:rsid w:val="0075446B"/>
    <w:rsid w:val="0080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DF1FA-C92E-4FD9-8691-E558A393F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49E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049EE"/>
    <w:rPr>
      <w:color w:val="954F72"/>
      <w:u w:val="single"/>
    </w:rPr>
  </w:style>
  <w:style w:type="paragraph" w:customStyle="1" w:styleId="msonormal0">
    <w:name w:val="msonormal"/>
    <w:basedOn w:val="a"/>
    <w:rsid w:val="00804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049E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8049E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049E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8049E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04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04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049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8049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04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5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46</Pages>
  <Words>15208</Words>
  <Characters>86689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2025-12-26T12:32:00Z</dcterms:created>
  <dcterms:modified xsi:type="dcterms:W3CDTF">2025-12-29T08:35:00Z</dcterms:modified>
</cp:coreProperties>
</file>